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1209675</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1209675</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RM6309 Management Consultancy Framework Four (MCF4).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w:t>
                  </w:r>
                  <w:r w:rsidDel="00000000" w:rsidR="00000000" w:rsidRPr="00000000">
                    <w:rPr>
                      <w:rFonts w:ascii="Arial" w:cs="Arial" w:eastAsia="Arial" w:hAnsi="Arial"/>
                      <w:color w:val="000000"/>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general description of the Deliverables, by Lot if relevant]</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1">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837" w:hRule="atLeast"/>
          <w:tblHeader w:val="0"/>
        </w:trPr>
        <w:tc>
          <w:tcPr/>
          <w:p w:rsidR="00000000" w:rsidDel="00000000" w:rsidP="00000000" w:rsidRDefault="00000000" w:rsidRPr="00000000" w14:paraId="00000032">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5">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36">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7">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9">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C">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F">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0">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1">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RM6309</w:t>
            </w:r>
          </w:p>
          <w:p w:rsidR="00000000" w:rsidDel="00000000" w:rsidP="00000000" w:rsidRDefault="00000000" w:rsidRPr="00000000" w14:paraId="00000052">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RM6309 </w:t>
            </w:r>
          </w:p>
          <w:p w:rsidR="00000000" w:rsidDel="00000000" w:rsidP="00000000" w:rsidRDefault="00000000" w:rsidRPr="00000000" w14:paraId="00000053">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RM6309 (in equal order of precedence):</w:t>
            </w:r>
          </w:p>
          <w:p w:rsidR="00000000" w:rsidDel="00000000" w:rsidP="00000000" w:rsidRDefault="00000000" w:rsidRPr="00000000" w14:paraId="00000054">
            <w:pPr>
              <w:numPr>
                <w:ilvl w:val="1"/>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5">
            <w:pPr>
              <w:numPr>
                <w:ilvl w:val="1"/>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6">
            <w:pPr>
              <w:numPr>
                <w:ilvl w:val="1"/>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7">
            <w:pPr>
              <w:numPr>
                <w:ilvl w:val="1"/>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8">
            <w:pPr>
              <w:numPr>
                <w:ilvl w:val="1"/>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or if used, Framework Schedule 6A (Short Order Form Template and Call-Off Schedules) including the following template Call-Off Schedules: </w:t>
            </w:r>
          </w:p>
          <w:p w:rsidR="00000000" w:rsidDel="00000000" w:rsidP="00000000" w:rsidRDefault="00000000" w:rsidRPr="00000000" w14:paraId="00000059">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A">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B">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C">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5D">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5E">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5F">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0">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1">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62">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3">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4">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5">
            <w:pPr>
              <w:numPr>
                <w:ilvl w:val="2"/>
                <w:numId w:val="8"/>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r>
          </w:p>
          <w:p w:rsidR="00000000" w:rsidDel="00000000" w:rsidP="00000000" w:rsidRDefault="00000000" w:rsidRPr="00000000" w14:paraId="0000006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w:t>
            </w:r>
          </w:p>
          <w:p w:rsidR="00000000" w:rsidDel="00000000" w:rsidP="00000000" w:rsidRDefault="00000000" w:rsidRPr="00000000" w14:paraId="0000006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6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6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6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6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r>
          </w:p>
          <w:p w:rsidR="00000000" w:rsidDel="00000000" w:rsidP="00000000" w:rsidRDefault="00000000" w:rsidRPr="00000000" w14:paraId="0000006F">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0">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1">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2">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3">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5">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6">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7">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8">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79">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A">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B">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7C">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RM6309</w:t>
            </w:r>
          </w:p>
          <w:p w:rsidR="00000000" w:rsidDel="00000000" w:rsidP="00000000" w:rsidRDefault="00000000" w:rsidRPr="00000000" w14:paraId="0000007D">
            <w:pPr>
              <w:numPr>
                <w:ilvl w:val="0"/>
                <w:numId w:val="8"/>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RM6309 as long as any part of the Framework Tender that offers a better commercial position for CCS or Buyers (as decided by CCS) take precedence over the documents above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7F">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w:t>
            </w:r>
          </w:p>
          <w:p w:rsidR="00000000" w:rsidDel="00000000" w:rsidP="00000000" w:rsidRDefault="00000000" w:rsidRPr="00000000" w14:paraId="0000008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6 of the Core Terms is amended to read as follows:</w:t>
            </w:r>
          </w:p>
          <w:p w:rsidR="00000000" w:rsidDel="00000000" w:rsidP="00000000" w:rsidRDefault="00000000" w:rsidRPr="00000000" w14:paraId="00000085">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 Record keeping and reporting </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after="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6.1 The Supplier must:</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after="0" w:before="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8">
            <w:pPr>
              <w:widowControl w:val="0"/>
              <w:numPr>
                <w:ilvl w:val="0"/>
                <w:numId w:val="9"/>
              </w:numPr>
              <w:pBdr>
                <w:top w:space="0" w:sz="0" w:val="nil"/>
                <w:left w:space="0" w:sz="0" w:val="nil"/>
                <w:bottom w:space="0" w:sz="0" w:val="nil"/>
                <w:right w:space="0" w:sz="0" w:val="nil"/>
                <w:between w:space="0" w:sz="0" w:val="nil"/>
              </w:pBdr>
              <w:spacing w:after="0" w:line="240" w:lineRule="auto"/>
              <w:ind w:left="99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attend Progress Meetings with the Buyer and provide Progress Reports when specified in the Order Form; and</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after="0" w:line="240" w:lineRule="auto"/>
              <w:ind w:left="9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widowControl w:val="0"/>
              <w:numPr>
                <w:ilvl w:val="0"/>
                <w:numId w:val="9"/>
              </w:numPr>
              <w:spacing w:after="0" w:line="240" w:lineRule="auto"/>
              <w:ind w:left="99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Order Form states that Financial Transparency Objectives apply, co-operate with the Buyer to achieve the Financial Transparency Objectives and, to this end, will provide a Financial Report to the Buyer:</w:t>
            </w:r>
          </w:p>
          <w:p w:rsidR="00000000" w:rsidDel="00000000" w:rsidP="00000000" w:rsidRDefault="00000000" w:rsidRPr="00000000" w14:paraId="0000008B">
            <w:pPr>
              <w:spacing w:after="0" w:lineRule="auto"/>
              <w:ind w:left="56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C">
            <w:pPr>
              <w:spacing w:after="0" w:lineRule="auto"/>
              <w:ind w:left="1419"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w:t>
              <w:tab/>
              <w:t xml:space="preserve">on or before the Start Date;</w:t>
            </w:r>
          </w:p>
          <w:p w:rsidR="00000000" w:rsidDel="00000000" w:rsidP="00000000" w:rsidRDefault="00000000" w:rsidRPr="00000000" w14:paraId="0000008D">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E">
            <w:pPr>
              <w:spacing w:after="0" w:lineRule="auto"/>
              <w:ind w:left="1419"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at the end of each Contract Year; and</w:t>
            </w:r>
          </w:p>
          <w:p w:rsidR="00000000" w:rsidDel="00000000" w:rsidP="00000000" w:rsidRDefault="00000000" w:rsidRPr="00000000" w14:paraId="0000008F">
            <w:pPr>
              <w:spacing w:after="0" w:lineRule="auto"/>
              <w:ind w:left="1419" w:hanging="425"/>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spacing w:after="0" w:lineRule="auto"/>
              <w:ind w:left="1419"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within 6 Months of the end of the Contract Period, </w:t>
            </w:r>
          </w:p>
          <w:p w:rsidR="00000000" w:rsidDel="00000000" w:rsidP="00000000" w:rsidRDefault="00000000" w:rsidRPr="00000000" w14:paraId="00000091">
            <w:pPr>
              <w:spacing w:after="0" w:lineRule="auto"/>
              <w:ind w:left="56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ind w:left="992" w:hanging="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must meet with the Buyer if required within 10 Working Days of the Buyer receiving a Financial Report.  </w:t>
              <w:br w:type="textWrapping"/>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6.2 The Supplier must keep and maintain full and accurate records and accounts, including the maintenance of Open Book Data, in accordance with Good Industry Practice and the Law on everything to do with the Contract:</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5">
            <w:pPr>
              <w:widowControl w:val="0"/>
              <w:numPr>
                <w:ilvl w:val="1"/>
                <w:numId w:val="4"/>
              </w:numPr>
              <w:spacing w:after="0" w:before="20" w:line="240" w:lineRule="auto"/>
              <w:ind w:left="99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during the Contract Period;</w:t>
            </w:r>
          </w:p>
          <w:p w:rsidR="00000000" w:rsidDel="00000000" w:rsidP="00000000" w:rsidRDefault="00000000" w:rsidRPr="00000000" w14:paraId="00000096">
            <w:pPr>
              <w:widowControl w:val="0"/>
              <w:spacing w:after="0" w:before="20" w:line="24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widowControl w:val="0"/>
              <w:numPr>
                <w:ilvl w:val="1"/>
                <w:numId w:val="4"/>
              </w:numPr>
              <w:spacing w:after="0" w:before="20" w:line="240" w:lineRule="auto"/>
              <w:ind w:left="99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7 years after the End Date or such other date as agreed between the Parties; and</w:t>
            </w:r>
          </w:p>
          <w:p w:rsidR="00000000" w:rsidDel="00000000" w:rsidP="00000000" w:rsidRDefault="00000000" w:rsidRPr="00000000" w14:paraId="00000098">
            <w:pPr>
              <w:widowControl w:val="0"/>
              <w:spacing w:after="0" w:before="20" w:line="24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9">
            <w:pPr>
              <w:widowControl w:val="0"/>
              <w:numPr>
                <w:ilvl w:val="1"/>
                <w:numId w:val="4"/>
              </w:numPr>
              <w:spacing w:after="0" w:before="20" w:line="240" w:lineRule="auto"/>
              <w:ind w:left="99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UK GDPR,</w:t>
            </w:r>
          </w:p>
          <w:p w:rsidR="00000000" w:rsidDel="00000000" w:rsidP="00000000" w:rsidRDefault="00000000" w:rsidRPr="00000000" w14:paraId="0000009A">
            <w:pPr>
              <w:widowControl w:val="0"/>
              <w:spacing w:after="0" w:before="20" w:line="24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Rule="auto"/>
              <w:ind w:left="56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br w:type="textWrapping"/>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6.3 The Relevant Authority or an Auditor can Audit the Supplier during the relevant Contract Period and for up to 18 Months from the End Date of the Contract and, in the case of CCS, for up to 18 Months from the latest End Date to occur under any Call-Off Contract.</w:t>
              <w:br w:type="textWrapping"/>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6.4 During an Audit, the Supplier must:</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F">
            <w:pPr>
              <w:widowControl w:val="0"/>
              <w:numPr>
                <w:ilvl w:val="1"/>
                <w:numId w:val="2"/>
              </w:numPr>
              <w:spacing w:after="0" w:before="20" w:line="240" w:lineRule="auto"/>
              <w:ind w:left="993" w:hanging="42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allow the Relevant Authority or any Auditor access to:</w:t>
            </w:r>
            <w:r w:rsidDel="00000000" w:rsidR="00000000" w:rsidRPr="00000000">
              <w:rPr>
                <w:rtl w:val="0"/>
              </w:rPr>
            </w:r>
          </w:p>
          <w:p w:rsidR="00000000" w:rsidDel="00000000" w:rsidP="00000000" w:rsidRDefault="00000000" w:rsidRPr="00000000" w14:paraId="000000A0">
            <w:pPr>
              <w:widowControl w:val="0"/>
              <w:spacing w:after="0" w:before="20" w:line="24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1">
            <w:pPr>
              <w:spacing w:after="0" w:lineRule="auto"/>
              <w:ind w:left="1275" w:hanging="28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any Sites, equipment and Supplier’s system used in the performance of the Contract to verify all contract accounts and records of everything to do with the Contract and provide copies for an Audit; and</w:t>
            </w:r>
          </w:p>
          <w:p w:rsidR="00000000" w:rsidDel="00000000" w:rsidP="00000000" w:rsidRDefault="00000000" w:rsidRPr="00000000" w14:paraId="000000A2">
            <w:pPr>
              <w:spacing w:after="0" w:lineRule="auto"/>
              <w:ind w:left="1275" w:hanging="285"/>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3">
            <w:pPr>
              <w:spacing w:after="0" w:lineRule="auto"/>
              <w:ind w:left="1276"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Supplier Staff; and</w:t>
            </w:r>
          </w:p>
          <w:p w:rsidR="00000000" w:rsidDel="00000000" w:rsidP="00000000" w:rsidRDefault="00000000" w:rsidRPr="00000000" w14:paraId="000000A4">
            <w:pPr>
              <w:spacing w:after="0" w:lineRule="auto"/>
              <w:ind w:left="1276" w:hanging="28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5">
            <w:pPr>
              <w:widowControl w:val="0"/>
              <w:numPr>
                <w:ilvl w:val="1"/>
                <w:numId w:val="2"/>
              </w:numPr>
              <w:spacing w:after="0" w:before="20" w:line="240" w:lineRule="auto"/>
              <w:ind w:left="993" w:hanging="42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provide information within the permitted scope of the Audit to the Relevant Authority or to the Auditor and reasonable co-operation at their request.</w:t>
            </w:r>
            <w:r w:rsidDel="00000000" w:rsidR="00000000" w:rsidRPr="00000000">
              <w:rPr>
                <w:rtl w:val="0"/>
              </w:rPr>
            </w:r>
          </w:p>
          <w:p w:rsidR="00000000" w:rsidDel="00000000" w:rsidP="00000000" w:rsidRDefault="00000000" w:rsidRPr="00000000" w14:paraId="000000A6">
            <w:pPr>
              <w:spacing w:after="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6.5 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color w:val="ff0000"/>
                <w:sz w:val="24"/>
                <w:szCs w:val="24"/>
              </w:rPr>
            </w:pPr>
            <w:r w:rsidDel="00000000" w:rsidR="00000000" w:rsidRPr="00000000">
              <w:rPr>
                <w:rFonts w:ascii="Arial" w:cs="Arial" w:eastAsia="Arial" w:hAnsi="Arial"/>
                <w:color w:val="000000"/>
                <w:sz w:val="24"/>
                <w:szCs w:val="24"/>
                <w:rtl w:val="0"/>
              </w:rPr>
              <w:t xml:space="preserve">6.6 If the Supplier</w:t>
            </w:r>
            <w:r w:rsidDel="00000000" w:rsidR="00000000" w:rsidRPr="00000000">
              <w:rPr>
                <w:rFonts w:ascii="Arial" w:cs="Arial" w:eastAsia="Arial" w:hAnsi="Arial"/>
                <w:color w:val="ff0000"/>
                <w:sz w:val="24"/>
                <w:szCs w:val="24"/>
                <w:rtl w:val="0"/>
              </w:rPr>
              <w:t xml:space="preserve">:</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AB">
            <w:pPr>
              <w:widowControl w:val="0"/>
              <w:numPr>
                <w:ilvl w:val="0"/>
                <w:numId w:val="3"/>
              </w:numPr>
              <w:pBdr>
                <w:top w:space="0" w:sz="0" w:val="nil"/>
                <w:left w:space="0" w:sz="0" w:val="nil"/>
                <w:bottom w:space="0" w:sz="0" w:val="nil"/>
                <w:right w:space="0" w:sz="0" w:val="nil"/>
                <w:between w:space="0" w:sz="0" w:val="nil"/>
              </w:pBdr>
              <w:spacing w:after="20" w:before="20" w:line="240" w:lineRule="auto"/>
              <w:ind w:left="992" w:hanging="42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after="20" w:before="20" w:line="240" w:lineRule="auto"/>
              <w:ind w:left="9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spacing w:after="0" w:lineRule="auto"/>
              <w:ind w:left="1275"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tell the Relevant Authority and give reasons;</w:t>
            </w:r>
          </w:p>
          <w:p w:rsidR="00000000" w:rsidDel="00000000" w:rsidP="00000000" w:rsidRDefault="00000000" w:rsidRPr="00000000" w14:paraId="000000AE">
            <w:pPr>
              <w:spacing w:after="0" w:lineRule="auto"/>
              <w:ind w:left="1275" w:hanging="28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spacing w:after="0" w:lineRule="auto"/>
              <w:ind w:left="1275"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propose corrective action; and </w:t>
            </w:r>
          </w:p>
          <w:p w:rsidR="00000000" w:rsidDel="00000000" w:rsidP="00000000" w:rsidRDefault="00000000" w:rsidRPr="00000000" w14:paraId="000000B0">
            <w:pPr>
              <w:spacing w:after="0" w:lineRule="auto"/>
              <w:ind w:left="1275" w:hanging="28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1">
            <w:pPr>
              <w:spacing w:after="0" w:lineRule="auto"/>
              <w:ind w:left="1275"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provide a deadline for completing the corrective action; and</w:t>
            </w:r>
          </w:p>
          <w:p w:rsidR="00000000" w:rsidDel="00000000" w:rsidP="00000000" w:rsidRDefault="00000000" w:rsidRPr="00000000" w14:paraId="000000B2">
            <w:pPr>
              <w:spacing w:after="0" w:lineRule="auto"/>
              <w:ind w:left="1275" w:hanging="28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3">
            <w:pPr>
              <w:widowControl w:val="0"/>
              <w:numPr>
                <w:ilvl w:val="0"/>
                <w:numId w:val="3"/>
              </w:numPr>
              <w:spacing w:after="20" w:before="20" w:line="240" w:lineRule="auto"/>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becomes aware of an event that has occurred or is likely to occur in the future which will have a material effect on the:</w:t>
            </w:r>
            <w:r w:rsidDel="00000000" w:rsidR="00000000" w:rsidRPr="00000000">
              <w:rPr>
                <w:rtl w:val="0"/>
              </w:rPr>
            </w:r>
          </w:p>
          <w:p w:rsidR="00000000" w:rsidDel="00000000" w:rsidP="00000000" w:rsidRDefault="00000000" w:rsidRPr="00000000" w14:paraId="000000B4">
            <w:pPr>
              <w:widowControl w:val="0"/>
              <w:spacing w:after="20" w:before="2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ind w:left="1275"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w:t>
              <w:tab/>
              <w:t xml:space="preserve">Supplier’s currently incurred or forecast future Costs; and</w:t>
            </w:r>
          </w:p>
          <w:p w:rsidR="00000000" w:rsidDel="00000000" w:rsidP="00000000" w:rsidRDefault="00000000" w:rsidRPr="00000000" w14:paraId="000000B6">
            <w:pPr>
              <w:ind w:left="1275"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forecast Charges for the remainder of the Contract;</w:t>
            </w:r>
          </w:p>
          <w:p w:rsidR="00000000" w:rsidDel="00000000" w:rsidP="00000000" w:rsidRDefault="00000000" w:rsidRPr="00000000" w14:paraId="000000B7">
            <w:pPr>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Supplier must notify the Buyer in writing as soon as practicable setting out the actual or anticipated effect of the event.</w:t>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6.7 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widowControl w:val="0"/>
              <w:numPr>
                <w:ilvl w:val="1"/>
                <w:numId w:val="1"/>
              </w:numPr>
              <w:spacing w:after="0" w:before="20" w:line="240" w:lineRule="auto"/>
              <w:ind w:left="99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methodology of the review;</w:t>
            </w:r>
          </w:p>
          <w:p w:rsidR="00000000" w:rsidDel="00000000" w:rsidP="00000000" w:rsidRDefault="00000000" w:rsidRPr="00000000" w14:paraId="000000BB">
            <w:pPr>
              <w:widowControl w:val="0"/>
              <w:spacing w:after="0" w:before="20" w:line="24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widowControl w:val="0"/>
              <w:numPr>
                <w:ilvl w:val="1"/>
                <w:numId w:val="1"/>
              </w:numPr>
              <w:spacing w:after="0" w:before="20" w:line="240" w:lineRule="auto"/>
              <w:ind w:left="99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sampling techniques applied;</w:t>
            </w:r>
          </w:p>
          <w:p w:rsidR="00000000" w:rsidDel="00000000" w:rsidP="00000000" w:rsidRDefault="00000000" w:rsidRPr="00000000" w14:paraId="000000BD">
            <w:pPr>
              <w:widowControl w:val="0"/>
              <w:spacing w:after="0" w:before="20" w:line="24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widowControl w:val="0"/>
              <w:numPr>
                <w:ilvl w:val="1"/>
                <w:numId w:val="1"/>
              </w:numPr>
              <w:spacing w:after="0" w:before="20" w:line="240" w:lineRule="auto"/>
              <w:ind w:left="99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issues; and</w:t>
            </w:r>
          </w:p>
          <w:p w:rsidR="00000000" w:rsidDel="00000000" w:rsidP="00000000" w:rsidRDefault="00000000" w:rsidRPr="00000000" w14:paraId="000000BF">
            <w:pPr>
              <w:widowControl w:val="0"/>
              <w:spacing w:after="0" w:before="20" w:line="24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widowControl w:val="0"/>
              <w:numPr>
                <w:ilvl w:val="1"/>
                <w:numId w:val="1"/>
              </w:numPr>
              <w:spacing w:after="0" w:before="20" w:line="240" w:lineRule="auto"/>
              <w:ind w:left="993"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remedial action taken.</w:t>
            </w:r>
          </w:p>
          <w:p w:rsidR="00000000" w:rsidDel="00000000" w:rsidP="00000000" w:rsidRDefault="00000000" w:rsidRPr="00000000" w14:paraId="000000C1">
            <w:pPr>
              <w:spacing w:after="0" w:lineRule="auto"/>
              <w:ind w:left="993"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6.8 The Self Audit Certificate must be completed and signed by an auditor or senior member of the Supplier’s management team that is qualified in either a relevant audit or financial discipline. </w:t>
            </w:r>
            <w:r w:rsidDel="00000000" w:rsidR="00000000" w:rsidRPr="00000000">
              <w:rPr>
                <w:rtl w:val="0"/>
              </w:rPr>
            </w:r>
          </w:p>
          <w:p w:rsidR="00000000" w:rsidDel="00000000" w:rsidP="00000000" w:rsidRDefault="00000000" w:rsidRPr="00000000" w14:paraId="000000C3">
            <w:pPr>
              <w:widowControl w:val="0"/>
              <w:spacing w:after="20" w:before="20" w:line="24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C4">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6.9 The Supplier must comply with Buyer’s reasonable instructions following an Audit, including:</w:t>
            </w:r>
          </w:p>
          <w:p w:rsidR="00000000" w:rsidDel="00000000" w:rsidP="00000000" w:rsidRDefault="00000000" w:rsidRPr="00000000" w14:paraId="000000C5">
            <w:pPr>
              <w:widowControl w:val="0"/>
              <w:spacing w:after="20" w:before="20" w:line="24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C6">
            <w:pPr>
              <w:ind w:left="84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correct any identified Default;</w:t>
            </w:r>
          </w:p>
          <w:p w:rsidR="00000000" w:rsidDel="00000000" w:rsidP="00000000" w:rsidRDefault="00000000" w:rsidRPr="00000000" w14:paraId="000000C7">
            <w:pPr>
              <w:ind w:left="84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rectify any error identified in a Financial Report; and </w:t>
            </w:r>
          </w:p>
          <w:p w:rsidR="00000000" w:rsidDel="00000000" w:rsidP="00000000" w:rsidRDefault="00000000" w:rsidRPr="00000000" w14:paraId="000000C8">
            <w:pPr>
              <w:ind w:left="1417"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repaying any Charges that the Relevant Authority has overpaid.</w:t>
            </w:r>
          </w:p>
          <w:p w:rsidR="00000000" w:rsidDel="00000000" w:rsidP="00000000" w:rsidRDefault="00000000" w:rsidRPr="00000000" w14:paraId="000000C9">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6.10 The Parties will bear their own costs when an Audit is undertaken unless the Audit identifies a material Default by the Supplier, in which case the Supplier will repay the Relevant Authority’s reasonable costs in connection with the Audit.  </w:t>
            </w:r>
          </w:p>
          <w:p w:rsidR="00000000" w:rsidDel="00000000" w:rsidP="00000000" w:rsidRDefault="00000000" w:rsidRPr="00000000" w14:paraId="000000CA">
            <w:pPr>
              <w:widowControl w:val="0"/>
              <w:spacing w:after="20" w:before="20" w:line="240" w:lineRule="auto"/>
              <w:rPr>
                <w:rFonts w:ascii="Arial" w:cs="Arial" w:eastAsia="Arial" w:hAnsi="Arial"/>
                <w:color w:val="000000"/>
                <w:sz w:val="24"/>
                <w:szCs w:val="24"/>
              </w:rPr>
            </w:pP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CD">
            <w:pPr>
              <w:tabs>
                <w:tab w:val="left" w:leader="none" w:pos="2257"/>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w:t>
            </w:r>
          </w:p>
          <w:p w:rsidR="00000000" w:rsidDel="00000000" w:rsidP="00000000" w:rsidRDefault="00000000" w:rsidRPr="00000000" w14:paraId="000000CE">
            <w:pPr>
              <w:tabs>
                <w:tab w:val="left" w:leader="none" w:pos="2257"/>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Core Terms are amended to include the following provision at 7.6:</w:t>
            </w:r>
          </w:p>
          <w:p w:rsidR="00000000" w:rsidDel="00000000" w:rsidP="00000000" w:rsidRDefault="00000000" w:rsidRPr="00000000" w14:paraId="000000CF">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agrees that it shall give the Buyer reasonable notice if it intends to make an offer of employment to any Buyer staff who hold a key role in the provision of the Deliverables."</w:t>
            </w:r>
            <w:r w:rsidDel="00000000" w:rsidR="00000000" w:rsidRPr="00000000">
              <w:rPr>
                <w:rtl w:val="0"/>
              </w:rPr>
            </w:r>
          </w:p>
          <w:p w:rsidR="00000000" w:rsidDel="00000000" w:rsidP="00000000" w:rsidRDefault="00000000" w:rsidRPr="00000000" w14:paraId="000000D0">
            <w:pPr>
              <w:spacing w:after="0" w:lineRule="auto"/>
              <w:ind w:right="936"/>
              <w:rPr>
                <w:rFonts w:ascii="Arial" w:cs="Arial" w:eastAsia="Arial" w:hAnsi="Arial"/>
                <w:sz w:val="24"/>
                <w:szCs w:val="24"/>
              </w:rPr>
            </w:pP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D3">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3 -</w:t>
              <w:tab/>
            </w:r>
          </w:p>
          <w:p w:rsidR="00000000" w:rsidDel="00000000" w:rsidP="00000000" w:rsidRDefault="00000000" w:rsidRPr="00000000" w14:paraId="000000D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10.4.1(f) of the Core Terms is amended to read as follows:</w:t>
            </w:r>
          </w:p>
          <w:p w:rsidR="00000000" w:rsidDel="00000000" w:rsidP="00000000" w:rsidRDefault="00000000" w:rsidRPr="00000000" w14:paraId="000000D5">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there is a Default of Clauses 2.10, 6, 9, 14, 15, 27, 32 or Framework Schedule 9 (Cyber Essentials) (where applicable) relating to any Contract;”</w:t>
            </w:r>
          </w:p>
        </w:tc>
      </w:tr>
      <w:tr>
        <w:trPr>
          <w:cantSplit w:val="0"/>
          <w:trHeight w:val="666" w:hRule="atLeast"/>
          <w:tblHeader w:val="0"/>
        </w:trPr>
        <w:tc>
          <w:tcPr>
            <w:vMerge w:val="continue"/>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D9">
            <w:pPr>
              <w:spacing w:after="0" w:line="24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w:t>
            </w:r>
          </w:p>
          <w:p w:rsidR="00000000" w:rsidDel="00000000" w:rsidP="00000000" w:rsidRDefault="00000000" w:rsidRPr="00000000" w14:paraId="000000D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10.4.1 of the Core Terms is amended to add the following:</w:t>
            </w:r>
          </w:p>
          <w:p w:rsidR="00000000" w:rsidDel="00000000" w:rsidP="00000000" w:rsidRDefault="00000000" w:rsidRPr="00000000" w14:paraId="000000D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tabs>
                <w:tab w:val="left" w:leader="none" w:pos="2257"/>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 an Audit reveals that the Supplier has not paid the Management Charge due in respect of any one Contract Year of the Framework Contract or Call-Off Contract.”</w:t>
            </w:r>
            <w:r w:rsidDel="00000000" w:rsidR="00000000" w:rsidRPr="00000000">
              <w:rPr>
                <w:rFonts w:ascii="Arial" w:cs="Arial" w:eastAsia="Arial" w:hAnsi="Arial"/>
                <w:sz w:val="24"/>
                <w:szCs w:val="24"/>
                <w:rtl w:val="0"/>
              </w:rPr>
              <w:tab/>
            </w:r>
            <w:r w:rsidDel="00000000" w:rsidR="00000000" w:rsidRPr="00000000">
              <w:rPr>
                <w:rtl w:val="0"/>
              </w:rPr>
            </w:r>
          </w:p>
        </w:tc>
      </w:tr>
      <w:tr>
        <w:trPr>
          <w:cantSplit w:val="0"/>
          <w:trHeight w:val="690" w:hRule="atLeast"/>
          <w:tblHeader w:val="0"/>
        </w:trPr>
        <w:tc>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F">
            <w:pPr>
              <w:tabs>
                <w:tab w:val="left" w:leader="none" w:pos="2257"/>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5 -</w:t>
            </w:r>
          </w:p>
          <w:p w:rsidR="00000000" w:rsidDel="00000000" w:rsidP="00000000" w:rsidRDefault="00000000" w:rsidRPr="00000000" w14:paraId="000000E0">
            <w:pPr>
              <w:tabs>
                <w:tab w:val="left" w:leader="none" w:pos="2257"/>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23.2 of the Core Terms is amended to read as follows:</w:t>
            </w:r>
          </w:p>
          <w:p w:rsidR="00000000" w:rsidDel="00000000" w:rsidP="00000000" w:rsidRDefault="00000000" w:rsidRPr="00000000" w14:paraId="000000E1">
            <w:pPr>
              <w:tabs>
                <w:tab w:val="left" w:leader="none" w:pos="2257"/>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“Subject to obtaining the Supplier’s agreement, the Relevant Authority can assign, novate or transfer its Contract or any part of it to any Central Government Body, public or private sector body which performs the functions of the Relevant Authority.”</w:t>
            </w:r>
            <w:r w:rsidDel="00000000" w:rsidR="00000000" w:rsidRPr="00000000">
              <w:rPr>
                <w:rtl w:val="0"/>
              </w:rPr>
            </w:r>
          </w:p>
        </w:tc>
      </w:tr>
      <w:tr>
        <w:trPr>
          <w:cantSplit w:val="0"/>
          <w:trHeight w:val="690" w:hRule="atLeast"/>
          <w:tblHeader w:val="0"/>
        </w:trPr>
        <w:tc>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5">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6 -</w:t>
            </w:r>
          </w:p>
          <w:p w:rsidR="00000000" w:rsidDel="00000000" w:rsidP="00000000" w:rsidRDefault="00000000" w:rsidRPr="00000000" w14:paraId="000000E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27.4 of the Core Terms is amended to read as follows:</w:t>
            </w:r>
          </w:p>
          <w:p w:rsidR="00000000" w:rsidDel="00000000" w:rsidP="00000000" w:rsidRDefault="00000000" w:rsidRPr="00000000" w14:paraId="000000E7">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“27.4 If the Supplier notifies CCS or the Buyer as required by Clause 27.3, the Supplier must respond promptly to their further enquiries, co-operate with any investigation and allow the Audit of any books, records and relevant documentation in accordance with Clause 6.”</w:t>
            </w:r>
            <w:r w:rsidDel="00000000" w:rsidR="00000000" w:rsidRPr="00000000">
              <w:rPr>
                <w:rtl w:val="0"/>
              </w:rPr>
            </w:r>
          </w:p>
        </w:tc>
      </w:tr>
      <w:tr>
        <w:trPr>
          <w:cantSplit w:val="0"/>
          <w:trHeight w:val="690" w:hRule="atLeast"/>
          <w:tblHeader w:val="0"/>
        </w:trPr>
        <w:tc>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7 -</w:t>
            </w:r>
          </w:p>
          <w:p w:rsidR="00000000" w:rsidDel="00000000" w:rsidP="00000000" w:rsidRDefault="00000000" w:rsidRPr="00000000" w14:paraId="000000EC">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14.3 of the Core Terms is amended to read as follows:</w:t>
            </w:r>
          </w:p>
          <w:p w:rsidR="00000000" w:rsidDel="00000000" w:rsidP="00000000" w:rsidRDefault="00000000" w:rsidRPr="00000000" w14:paraId="000000ED">
            <w:pPr>
              <w:spacing w:after="0" w:lineRule="auto"/>
              <w:ind w:right="936"/>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EE">
            <w:pPr>
              <w:spacing w:after="0" w:lineRule="auto"/>
              <w:ind w:right="936"/>
              <w:rPr>
                <w:rFonts w:ascii="Arial" w:cs="Arial" w:eastAsia="Arial" w:hAnsi="Arial"/>
                <w:color w:val="000000"/>
                <w:sz w:val="28"/>
                <w:szCs w:val="28"/>
              </w:rPr>
            </w:pPr>
            <w:r w:rsidDel="00000000" w:rsidR="00000000" w:rsidRPr="00000000">
              <w:rPr>
                <w:rFonts w:ascii="Arial" w:cs="Arial" w:eastAsia="Arial" w:hAnsi="Arial"/>
                <w:color w:val="000000"/>
                <w:sz w:val="24"/>
                <w:szCs w:val="24"/>
                <w:highlight w:val="white"/>
                <w:rtl w:val="0"/>
              </w:rPr>
              <w:t xml:space="preserve">“The Supplier must make accessible back-ups of all Government Data, stored in an agreed off-site location and send the Buyer copies via a secure encrypted method upon reasonable request.”</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EF">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F1">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F2">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F5">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equivalent). Details in Framework Schedule 9 (Cyber Essentials Scheme)</w:t>
            </w:r>
          </w:p>
        </w:tc>
      </w:tr>
      <w:tr>
        <w:trPr>
          <w:cantSplit w:val="0"/>
          <w:trHeight w:val="731" w:hRule="atLeast"/>
          <w:tblHeader w:val="0"/>
        </w:trPr>
        <w:tc>
          <w:tcPr/>
          <w:p w:rsidR="00000000" w:rsidDel="00000000" w:rsidP="00000000" w:rsidRDefault="00000000" w:rsidRPr="00000000" w14:paraId="000000F9">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F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FC">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10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0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0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03">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04">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0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0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0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0A">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0B">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10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0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1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1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12">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11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1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1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1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19">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1B">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£10,000,000</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1C">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1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2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2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2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23">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25">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126">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127">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128">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129">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2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2D">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12E">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12F">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130">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131">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3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4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48">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E">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4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5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5">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w:t>
    </w:r>
    <w:r w:rsidDel="00000000" w:rsidR="00000000" w:rsidRPr="00000000">
      <w:rPr>
        <w:rtl w:val="0"/>
      </w:rPr>
      <w:t xml:space="preserve">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720" w:hanging="360"/>
      </w:pPr>
      <w:rPr>
        <w:color w:val="00000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644" w:hanging="358.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8">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lowerLetter"/>
      <w:lvlText w:val="(%1)"/>
      <w:lvlJc w:val="left"/>
      <w:pPr>
        <w:ind w:left="720" w:hanging="153"/>
      </w:pPr>
      <w:rPr>
        <w:color w:val="ff000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9B00Q+0N8j53OIZ7xSBoWp1Ntg==">CgMxLjAyCGguZ2pkZ3hzOAByITFhVjBrZHZwYmlTemlabm9xU2lKTlJ4cnFyOUdhaXdjZw==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2024-07-17T15:37:00Z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